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ackground w:color="FFFFFF">
    <v:background id="_x0000_s1025" o:bwmode="white" o:targetscreensize="800,600">
      <v:fill r:id="rId2" o:title="apples" type="frame"/>
    </v:background>
  </w:background>
  <w:body>
    <w:tbl>
      <w:tblPr>
        <w:tblpPr w:leftFromText="180" w:rightFromText="180" w:vertAnchor="page" w:horzAnchor="margin" w:tblpX="-432" w:tblpY="811"/>
        <w:tblW w:w="10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EECE1"/>
        <w:tblLook w:val="04A0"/>
      </w:tblPr>
      <w:tblGrid>
        <w:gridCol w:w="2826"/>
        <w:gridCol w:w="2394"/>
        <w:gridCol w:w="3060"/>
        <w:gridCol w:w="2430"/>
      </w:tblGrid>
      <w:tr w:rsidR="00480A18" w:rsidRPr="00203C53">
        <w:tc>
          <w:tcPr>
            <w:tcW w:w="10710" w:type="dxa"/>
            <w:gridSpan w:val="4"/>
            <w:shd w:val="clear" w:color="auto" w:fill="EEECE1"/>
            <w:vAlign w:val="center"/>
          </w:tcPr>
          <w:p w:rsidR="00480A18" w:rsidRPr="00EF20D3" w:rsidRDefault="00480A18" w:rsidP="00480A18">
            <w:pPr>
              <w:spacing w:after="0" w:line="240" w:lineRule="auto"/>
              <w:jc w:val="center"/>
              <w:rPr>
                <w:sz w:val="28"/>
                <w:szCs w:val="28"/>
              </w:rPr>
            </w:pPr>
            <w:r>
              <w:rPr>
                <w:sz w:val="28"/>
                <w:szCs w:val="28"/>
              </w:rPr>
              <w:t>ELEMENTARY</w:t>
            </w:r>
          </w:p>
          <w:p w:rsidR="00480A18" w:rsidRPr="00EF20D3" w:rsidRDefault="00480A18" w:rsidP="00480A18">
            <w:pPr>
              <w:spacing w:after="0" w:line="240" w:lineRule="auto"/>
              <w:jc w:val="center"/>
              <w:rPr>
                <w:sz w:val="28"/>
                <w:szCs w:val="28"/>
              </w:rPr>
            </w:pPr>
            <w:r w:rsidRPr="00EF20D3">
              <w:rPr>
                <w:sz w:val="28"/>
                <w:szCs w:val="28"/>
              </w:rPr>
              <w:t>Scope and Sequence Investigation</w:t>
            </w:r>
          </w:p>
          <w:p w:rsidR="00480A18" w:rsidRPr="00EF20D3" w:rsidRDefault="00480A18" w:rsidP="00480A18">
            <w:pPr>
              <w:spacing w:after="0" w:line="240" w:lineRule="auto"/>
              <w:jc w:val="center"/>
              <w:rPr>
                <w:sz w:val="28"/>
                <w:szCs w:val="28"/>
              </w:rPr>
            </w:pPr>
          </w:p>
        </w:tc>
      </w:tr>
      <w:tr w:rsidR="00480A18" w:rsidRPr="00203C53">
        <w:trPr>
          <w:trHeight w:val="773"/>
        </w:trPr>
        <w:tc>
          <w:tcPr>
            <w:tcW w:w="5220" w:type="dxa"/>
            <w:gridSpan w:val="2"/>
            <w:shd w:val="clear" w:color="auto" w:fill="EEECE1"/>
          </w:tcPr>
          <w:p w:rsidR="00480A18" w:rsidRPr="00EF20D3" w:rsidRDefault="00480A18" w:rsidP="00480A18">
            <w:pPr>
              <w:spacing w:after="0" w:line="240" w:lineRule="auto"/>
              <w:rPr>
                <w:sz w:val="28"/>
                <w:szCs w:val="28"/>
              </w:rPr>
            </w:pPr>
            <w:r w:rsidRPr="00EF20D3">
              <w:rPr>
                <w:sz w:val="28"/>
                <w:szCs w:val="28"/>
              </w:rPr>
              <w:t>TEACHER NAME:</w:t>
            </w:r>
          </w:p>
          <w:p w:rsidR="00480A18" w:rsidRPr="00EF20D3" w:rsidRDefault="00480A18" w:rsidP="00480A18">
            <w:pPr>
              <w:spacing w:after="0" w:line="240" w:lineRule="auto"/>
              <w:rPr>
                <w:color w:val="C0504D"/>
                <w:sz w:val="28"/>
                <w:szCs w:val="28"/>
              </w:rPr>
            </w:pPr>
            <w:r>
              <w:rPr>
                <w:color w:val="C0504D"/>
                <w:sz w:val="28"/>
                <w:szCs w:val="28"/>
              </w:rPr>
              <w:t>Jeannie Lei</w:t>
            </w:r>
          </w:p>
          <w:p w:rsidR="00480A18" w:rsidRPr="00EF20D3" w:rsidRDefault="00480A18" w:rsidP="00480A18">
            <w:pPr>
              <w:spacing w:after="0" w:line="240" w:lineRule="auto"/>
              <w:rPr>
                <w:sz w:val="28"/>
                <w:szCs w:val="28"/>
              </w:rPr>
            </w:pPr>
          </w:p>
        </w:tc>
        <w:tc>
          <w:tcPr>
            <w:tcW w:w="5490" w:type="dxa"/>
            <w:gridSpan w:val="2"/>
            <w:shd w:val="clear" w:color="auto" w:fill="EEECE1"/>
          </w:tcPr>
          <w:p w:rsidR="00480A18" w:rsidRDefault="00480A18" w:rsidP="00480A18">
            <w:pPr>
              <w:spacing w:after="0" w:line="240" w:lineRule="auto"/>
              <w:rPr>
                <w:sz w:val="28"/>
                <w:szCs w:val="28"/>
              </w:rPr>
            </w:pPr>
            <w:r>
              <w:rPr>
                <w:sz w:val="28"/>
                <w:szCs w:val="28"/>
              </w:rPr>
              <w:t>Grade Level</w:t>
            </w:r>
            <w:r w:rsidRPr="00EF20D3">
              <w:rPr>
                <w:sz w:val="28"/>
                <w:szCs w:val="28"/>
              </w:rPr>
              <w:t>:</w:t>
            </w:r>
          </w:p>
          <w:p w:rsidR="00480A18" w:rsidRPr="00EF20D3" w:rsidRDefault="00480A18" w:rsidP="00480A18">
            <w:pPr>
              <w:spacing w:after="0" w:line="240" w:lineRule="auto"/>
              <w:rPr>
                <w:sz w:val="28"/>
                <w:szCs w:val="28"/>
              </w:rPr>
            </w:pPr>
            <w:r>
              <w:rPr>
                <w:sz w:val="28"/>
                <w:szCs w:val="28"/>
              </w:rPr>
              <w:t>Second using Littleton Public Schools Scope and Sequence Charts</w:t>
            </w:r>
          </w:p>
        </w:tc>
      </w:tr>
      <w:tr w:rsidR="00480A18" w:rsidRPr="00203C53">
        <w:tc>
          <w:tcPr>
            <w:tcW w:w="10710" w:type="dxa"/>
            <w:gridSpan w:val="4"/>
            <w:shd w:val="clear" w:color="auto" w:fill="EEECE1"/>
          </w:tcPr>
          <w:p w:rsidR="00480A18" w:rsidRPr="00EF20D3" w:rsidRDefault="00480A18" w:rsidP="00480A18">
            <w:pPr>
              <w:spacing w:after="0" w:line="240" w:lineRule="auto"/>
              <w:rPr>
                <w:sz w:val="28"/>
                <w:szCs w:val="28"/>
              </w:rPr>
            </w:pPr>
          </w:p>
        </w:tc>
      </w:tr>
      <w:tr w:rsidR="00480A18" w:rsidRPr="00203C53">
        <w:tc>
          <w:tcPr>
            <w:tcW w:w="2826" w:type="dxa"/>
            <w:shd w:val="clear" w:color="auto" w:fill="EEECE1"/>
          </w:tcPr>
          <w:p w:rsidR="00480A18" w:rsidRPr="00EF20D3" w:rsidRDefault="00480A18" w:rsidP="00480A18">
            <w:pPr>
              <w:spacing w:after="0" w:line="240" w:lineRule="auto"/>
              <w:jc w:val="center"/>
              <w:rPr>
                <w:sz w:val="28"/>
                <w:szCs w:val="28"/>
              </w:rPr>
            </w:pPr>
          </w:p>
        </w:tc>
        <w:tc>
          <w:tcPr>
            <w:tcW w:w="7884" w:type="dxa"/>
            <w:gridSpan w:val="3"/>
            <w:shd w:val="clear" w:color="auto" w:fill="EEECE1"/>
          </w:tcPr>
          <w:p w:rsidR="00480A18" w:rsidRPr="00EF20D3" w:rsidRDefault="00480A18" w:rsidP="00480A18">
            <w:pPr>
              <w:spacing w:after="0" w:line="240" w:lineRule="auto"/>
              <w:jc w:val="center"/>
              <w:rPr>
                <w:sz w:val="28"/>
                <w:szCs w:val="28"/>
              </w:rPr>
            </w:pPr>
            <w:r w:rsidRPr="00EF20D3">
              <w:rPr>
                <w:sz w:val="28"/>
                <w:szCs w:val="28"/>
              </w:rPr>
              <w:t>Units COVERED</w:t>
            </w:r>
          </w:p>
        </w:tc>
      </w:tr>
      <w:tr w:rsidR="00480A18" w:rsidRPr="00203C53">
        <w:tc>
          <w:tcPr>
            <w:tcW w:w="2826" w:type="dxa"/>
            <w:vMerge w:val="restart"/>
            <w:shd w:val="clear" w:color="auto" w:fill="BFBFBF"/>
          </w:tcPr>
          <w:p w:rsidR="00480A18" w:rsidRDefault="00480A18" w:rsidP="00480A18">
            <w:pPr>
              <w:spacing w:after="0" w:line="240" w:lineRule="auto"/>
              <w:rPr>
                <w:sz w:val="24"/>
                <w:szCs w:val="24"/>
              </w:rPr>
            </w:pPr>
          </w:p>
          <w:p w:rsidR="00480A18" w:rsidRPr="00EF20D3" w:rsidRDefault="00480A18" w:rsidP="00480A18">
            <w:pPr>
              <w:spacing w:after="0" w:line="240" w:lineRule="auto"/>
              <w:rPr>
                <w:sz w:val="24"/>
                <w:szCs w:val="24"/>
              </w:rPr>
            </w:pPr>
            <w:r>
              <w:rPr>
                <w:sz w:val="24"/>
                <w:szCs w:val="24"/>
              </w:rPr>
              <w:t>Math</w:t>
            </w:r>
          </w:p>
        </w:tc>
        <w:tc>
          <w:tcPr>
            <w:tcW w:w="2394" w:type="dxa"/>
            <w:shd w:val="clear" w:color="auto" w:fill="BFBFBF"/>
          </w:tcPr>
          <w:p w:rsidR="00480A18" w:rsidRPr="00EF20D3" w:rsidRDefault="00480A18" w:rsidP="00480A18">
            <w:pPr>
              <w:spacing w:after="0" w:line="240" w:lineRule="auto"/>
              <w:rPr>
                <w:sz w:val="24"/>
                <w:szCs w:val="24"/>
              </w:rPr>
            </w:pPr>
            <w:r>
              <w:rPr>
                <w:sz w:val="24"/>
                <w:szCs w:val="24"/>
              </w:rPr>
              <w:t>Number Sense and Relationships</w:t>
            </w:r>
          </w:p>
        </w:tc>
        <w:tc>
          <w:tcPr>
            <w:tcW w:w="3060" w:type="dxa"/>
            <w:shd w:val="clear" w:color="auto" w:fill="BFBFBF"/>
          </w:tcPr>
          <w:p w:rsidR="00480A18" w:rsidRPr="00EF20D3" w:rsidRDefault="00480A18" w:rsidP="00480A18">
            <w:pPr>
              <w:spacing w:after="0" w:line="240" w:lineRule="auto"/>
              <w:rPr>
                <w:sz w:val="24"/>
                <w:szCs w:val="24"/>
              </w:rPr>
            </w:pPr>
            <w:r>
              <w:rPr>
                <w:sz w:val="24"/>
                <w:szCs w:val="24"/>
              </w:rPr>
              <w:t>Demonstrate number meanings and relationships by using whole numbers and fractions</w:t>
            </w:r>
          </w:p>
        </w:tc>
        <w:tc>
          <w:tcPr>
            <w:tcW w:w="2430" w:type="dxa"/>
            <w:shd w:val="clear" w:color="auto" w:fill="BFBFBF"/>
          </w:tcPr>
          <w:p w:rsidR="00480A18" w:rsidRPr="00EF20D3" w:rsidRDefault="00480A18" w:rsidP="00480A18">
            <w:pPr>
              <w:spacing w:after="0" w:line="240" w:lineRule="auto"/>
              <w:rPr>
                <w:sz w:val="24"/>
                <w:szCs w:val="24"/>
              </w:rPr>
            </w:pPr>
            <w:r>
              <w:rPr>
                <w:sz w:val="24"/>
                <w:szCs w:val="24"/>
              </w:rPr>
              <w:t>Explain addition and subtraction many different ways.</w:t>
            </w:r>
            <w:r w:rsidR="00D77B83">
              <w:rPr>
                <w:sz w:val="24"/>
                <w:szCs w:val="24"/>
              </w:rPr>
              <w:t xml:space="preserve">  Have students compare costs of purchasing and maintaining class pets in our Classroom Pet Unit of Instruction.  </w:t>
            </w:r>
            <w:r>
              <w:rPr>
                <w:sz w:val="24"/>
                <w:szCs w:val="24"/>
              </w:rPr>
              <w:t xml:space="preserve">  </w:t>
            </w:r>
          </w:p>
        </w:tc>
      </w:tr>
      <w:tr w:rsidR="00480A18" w:rsidRPr="00203C53">
        <w:tc>
          <w:tcPr>
            <w:tcW w:w="2826" w:type="dxa"/>
            <w:vMerge/>
            <w:shd w:val="clear" w:color="auto" w:fill="BFBFBF"/>
          </w:tcPr>
          <w:p w:rsidR="00480A18" w:rsidRPr="00EF20D3" w:rsidRDefault="00480A18" w:rsidP="00480A18">
            <w:pPr>
              <w:spacing w:after="0" w:line="240" w:lineRule="auto"/>
              <w:rPr>
                <w:sz w:val="24"/>
                <w:szCs w:val="24"/>
              </w:rPr>
            </w:pPr>
          </w:p>
        </w:tc>
        <w:tc>
          <w:tcPr>
            <w:tcW w:w="2394" w:type="dxa"/>
            <w:shd w:val="clear" w:color="auto" w:fill="BFBFBF"/>
          </w:tcPr>
          <w:p w:rsidR="00480A18" w:rsidRPr="00EF20D3" w:rsidRDefault="00480A18" w:rsidP="00480A18">
            <w:pPr>
              <w:spacing w:after="0" w:line="240" w:lineRule="auto"/>
              <w:rPr>
                <w:sz w:val="24"/>
                <w:szCs w:val="24"/>
              </w:rPr>
            </w:pPr>
            <w:r>
              <w:rPr>
                <w:sz w:val="24"/>
                <w:szCs w:val="24"/>
              </w:rPr>
              <w:t>Algebraic concepts</w:t>
            </w:r>
          </w:p>
        </w:tc>
        <w:tc>
          <w:tcPr>
            <w:tcW w:w="3060" w:type="dxa"/>
            <w:shd w:val="clear" w:color="auto" w:fill="BFBFBF"/>
          </w:tcPr>
          <w:p w:rsidR="00480A18" w:rsidRPr="00EF20D3" w:rsidRDefault="00480A18" w:rsidP="00480A18">
            <w:pPr>
              <w:spacing w:after="0" w:line="240" w:lineRule="auto"/>
              <w:rPr>
                <w:sz w:val="24"/>
                <w:szCs w:val="24"/>
              </w:rPr>
            </w:pPr>
            <w:r>
              <w:rPr>
                <w:sz w:val="24"/>
                <w:szCs w:val="24"/>
              </w:rPr>
              <w:t xml:space="preserve">Study of geometric shapes, patterns using symbols words and numbers </w:t>
            </w:r>
          </w:p>
        </w:tc>
        <w:tc>
          <w:tcPr>
            <w:tcW w:w="2430" w:type="dxa"/>
            <w:shd w:val="clear" w:color="auto" w:fill="BFBFBF"/>
          </w:tcPr>
          <w:p w:rsidR="00480A18" w:rsidRPr="00EF20D3" w:rsidRDefault="00480A18" w:rsidP="00480A18">
            <w:pPr>
              <w:spacing w:after="0" w:line="240" w:lineRule="auto"/>
              <w:rPr>
                <w:sz w:val="24"/>
                <w:szCs w:val="24"/>
              </w:rPr>
            </w:pPr>
            <w:r>
              <w:rPr>
                <w:sz w:val="24"/>
                <w:szCs w:val="24"/>
              </w:rPr>
              <w:t>Describe and compare the differences between 2 dimensional shapes using math vocabulary</w:t>
            </w:r>
          </w:p>
        </w:tc>
      </w:tr>
      <w:tr w:rsidR="00480A18" w:rsidRPr="00203C53">
        <w:tc>
          <w:tcPr>
            <w:tcW w:w="2826" w:type="dxa"/>
            <w:vMerge/>
            <w:shd w:val="clear" w:color="auto" w:fill="BFBFBF"/>
          </w:tcPr>
          <w:p w:rsidR="00480A18" w:rsidRPr="00EF20D3" w:rsidRDefault="00480A18" w:rsidP="00480A18">
            <w:pPr>
              <w:spacing w:after="0" w:line="240" w:lineRule="auto"/>
              <w:rPr>
                <w:sz w:val="24"/>
                <w:szCs w:val="24"/>
              </w:rPr>
            </w:pPr>
          </w:p>
        </w:tc>
        <w:tc>
          <w:tcPr>
            <w:tcW w:w="2394" w:type="dxa"/>
            <w:shd w:val="clear" w:color="auto" w:fill="BFBFBF"/>
          </w:tcPr>
          <w:p w:rsidR="00480A18" w:rsidRPr="00EF20D3" w:rsidRDefault="00480A18" w:rsidP="00480A18">
            <w:pPr>
              <w:spacing w:after="0" w:line="240" w:lineRule="auto"/>
              <w:rPr>
                <w:sz w:val="24"/>
                <w:szCs w:val="24"/>
              </w:rPr>
            </w:pPr>
            <w:r>
              <w:rPr>
                <w:sz w:val="24"/>
                <w:szCs w:val="24"/>
              </w:rPr>
              <w:t xml:space="preserve">Data Collection and Analysis, Statistics and Probability </w:t>
            </w:r>
          </w:p>
        </w:tc>
        <w:tc>
          <w:tcPr>
            <w:tcW w:w="3060" w:type="dxa"/>
            <w:shd w:val="clear" w:color="auto" w:fill="BFBFBF"/>
          </w:tcPr>
          <w:p w:rsidR="00480A18" w:rsidRPr="00EF20D3" w:rsidRDefault="00480A18" w:rsidP="00480A18">
            <w:pPr>
              <w:spacing w:after="0" w:line="240" w:lineRule="auto"/>
              <w:rPr>
                <w:sz w:val="24"/>
                <w:szCs w:val="24"/>
              </w:rPr>
            </w:pPr>
            <w:r>
              <w:rPr>
                <w:sz w:val="24"/>
                <w:szCs w:val="24"/>
              </w:rPr>
              <w:t xml:space="preserve">Collect and record, represent, and interpret data.  </w:t>
            </w:r>
          </w:p>
        </w:tc>
        <w:tc>
          <w:tcPr>
            <w:tcW w:w="2430" w:type="dxa"/>
            <w:shd w:val="clear" w:color="auto" w:fill="BFBFBF"/>
          </w:tcPr>
          <w:p w:rsidR="00480A18" w:rsidRPr="00EF20D3" w:rsidRDefault="00480A18" w:rsidP="00480A18">
            <w:pPr>
              <w:spacing w:after="0" w:line="240" w:lineRule="auto"/>
              <w:rPr>
                <w:sz w:val="24"/>
                <w:szCs w:val="24"/>
              </w:rPr>
            </w:pPr>
          </w:p>
        </w:tc>
      </w:tr>
      <w:tr w:rsidR="00480A18" w:rsidRPr="00203C53">
        <w:tc>
          <w:tcPr>
            <w:tcW w:w="2826" w:type="dxa"/>
            <w:vMerge/>
            <w:shd w:val="clear" w:color="auto" w:fill="BFBFBF"/>
          </w:tcPr>
          <w:p w:rsidR="00480A18" w:rsidRPr="00EF20D3" w:rsidRDefault="00480A18" w:rsidP="00480A18">
            <w:pPr>
              <w:spacing w:after="0" w:line="240" w:lineRule="auto"/>
              <w:rPr>
                <w:sz w:val="24"/>
                <w:szCs w:val="24"/>
              </w:rPr>
            </w:pPr>
          </w:p>
        </w:tc>
        <w:tc>
          <w:tcPr>
            <w:tcW w:w="2394" w:type="dxa"/>
            <w:shd w:val="clear" w:color="auto" w:fill="BFBFBF"/>
          </w:tcPr>
          <w:p w:rsidR="00480A18" w:rsidRPr="00EF20D3" w:rsidRDefault="00480A18" w:rsidP="00480A18">
            <w:pPr>
              <w:spacing w:after="0" w:line="240" w:lineRule="auto"/>
              <w:rPr>
                <w:sz w:val="24"/>
                <w:szCs w:val="24"/>
              </w:rPr>
            </w:pPr>
            <w:r>
              <w:rPr>
                <w:sz w:val="24"/>
                <w:szCs w:val="24"/>
              </w:rPr>
              <w:t>Measurement</w:t>
            </w:r>
          </w:p>
        </w:tc>
        <w:tc>
          <w:tcPr>
            <w:tcW w:w="3060" w:type="dxa"/>
            <w:shd w:val="clear" w:color="auto" w:fill="BFBFBF"/>
          </w:tcPr>
          <w:p w:rsidR="00480A18" w:rsidRPr="00EF20D3" w:rsidRDefault="00480A18" w:rsidP="00480A18">
            <w:pPr>
              <w:spacing w:after="0" w:line="240" w:lineRule="auto"/>
              <w:rPr>
                <w:sz w:val="24"/>
                <w:szCs w:val="24"/>
              </w:rPr>
            </w:pPr>
            <w:r>
              <w:rPr>
                <w:sz w:val="24"/>
                <w:szCs w:val="24"/>
              </w:rPr>
              <w:t xml:space="preserve">Describe and estimate units of measure.  Compare and order them.  </w:t>
            </w:r>
          </w:p>
        </w:tc>
        <w:tc>
          <w:tcPr>
            <w:tcW w:w="2430" w:type="dxa"/>
            <w:shd w:val="clear" w:color="auto" w:fill="BFBFBF"/>
          </w:tcPr>
          <w:p w:rsidR="00480A18" w:rsidRPr="00EF20D3" w:rsidRDefault="00480A18" w:rsidP="00480A18">
            <w:pPr>
              <w:spacing w:after="0" w:line="240" w:lineRule="auto"/>
              <w:rPr>
                <w:sz w:val="24"/>
                <w:szCs w:val="24"/>
              </w:rPr>
            </w:pPr>
          </w:p>
        </w:tc>
      </w:tr>
      <w:tr w:rsidR="00480A18" w:rsidRPr="00203C53">
        <w:tc>
          <w:tcPr>
            <w:tcW w:w="2826" w:type="dxa"/>
            <w:vMerge w:val="restart"/>
            <w:shd w:val="clear" w:color="auto" w:fill="600012"/>
          </w:tcPr>
          <w:p w:rsidR="00480A18" w:rsidRPr="00EF20D3" w:rsidRDefault="00480A18" w:rsidP="00480A18">
            <w:pPr>
              <w:spacing w:after="0" w:line="240" w:lineRule="auto"/>
              <w:rPr>
                <w:color w:val="FFFFFF"/>
                <w:sz w:val="24"/>
                <w:szCs w:val="24"/>
              </w:rPr>
            </w:pPr>
          </w:p>
          <w:p w:rsidR="00480A18" w:rsidRPr="00EF20D3" w:rsidRDefault="00480A18" w:rsidP="00480A18">
            <w:pPr>
              <w:spacing w:after="0" w:line="240" w:lineRule="auto"/>
              <w:rPr>
                <w:color w:val="FFFFFF"/>
                <w:sz w:val="24"/>
                <w:szCs w:val="24"/>
              </w:rPr>
            </w:pPr>
            <w:r>
              <w:rPr>
                <w:color w:val="FFFFFF"/>
                <w:sz w:val="24"/>
                <w:szCs w:val="24"/>
              </w:rPr>
              <w:t>Science</w:t>
            </w:r>
          </w:p>
        </w:tc>
        <w:tc>
          <w:tcPr>
            <w:tcW w:w="2394" w:type="dxa"/>
            <w:shd w:val="clear" w:color="auto" w:fill="600012"/>
          </w:tcPr>
          <w:p w:rsidR="00480A18" w:rsidRPr="00EF20D3" w:rsidRDefault="00693073" w:rsidP="00480A18">
            <w:pPr>
              <w:spacing w:after="0" w:line="240" w:lineRule="auto"/>
              <w:rPr>
                <w:color w:val="FFFFFF"/>
                <w:sz w:val="24"/>
                <w:szCs w:val="24"/>
              </w:rPr>
            </w:pPr>
            <w:r>
              <w:rPr>
                <w:color w:val="FFFFFF"/>
                <w:sz w:val="24"/>
                <w:szCs w:val="24"/>
              </w:rPr>
              <w:t>Physical Science</w:t>
            </w:r>
          </w:p>
        </w:tc>
        <w:tc>
          <w:tcPr>
            <w:tcW w:w="3060" w:type="dxa"/>
            <w:shd w:val="clear" w:color="auto" w:fill="600012"/>
          </w:tcPr>
          <w:p w:rsidR="00480A18" w:rsidRPr="00EF20D3" w:rsidRDefault="00693073" w:rsidP="00480A18">
            <w:pPr>
              <w:spacing w:after="0" w:line="240" w:lineRule="auto"/>
              <w:rPr>
                <w:color w:val="FFFFFF"/>
                <w:sz w:val="24"/>
                <w:szCs w:val="24"/>
              </w:rPr>
            </w:pPr>
            <w:r>
              <w:rPr>
                <w:color w:val="FFFFFF"/>
                <w:sz w:val="24"/>
                <w:szCs w:val="24"/>
              </w:rPr>
              <w:t>Study of different states of matter and temperature</w:t>
            </w:r>
          </w:p>
        </w:tc>
        <w:tc>
          <w:tcPr>
            <w:tcW w:w="2430" w:type="dxa"/>
            <w:shd w:val="clear" w:color="auto" w:fill="600012"/>
          </w:tcPr>
          <w:p w:rsidR="00480A18" w:rsidRPr="00EF20D3" w:rsidRDefault="00D77B83" w:rsidP="00480A18">
            <w:pPr>
              <w:spacing w:after="0" w:line="240" w:lineRule="auto"/>
              <w:rPr>
                <w:color w:val="FFFFFF"/>
                <w:sz w:val="24"/>
                <w:szCs w:val="24"/>
              </w:rPr>
            </w:pPr>
            <w:r>
              <w:rPr>
                <w:color w:val="FFFFFF"/>
                <w:sz w:val="24"/>
                <w:szCs w:val="24"/>
              </w:rPr>
              <w:t xml:space="preserve">What kinds of temperatures do our pets do best in?  How about us?  </w:t>
            </w: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693073" w:rsidP="00480A18">
            <w:pPr>
              <w:spacing w:after="0" w:line="240" w:lineRule="auto"/>
              <w:rPr>
                <w:color w:val="FFFFFF"/>
                <w:sz w:val="24"/>
                <w:szCs w:val="24"/>
              </w:rPr>
            </w:pPr>
            <w:r>
              <w:rPr>
                <w:color w:val="FFFFFF"/>
                <w:sz w:val="24"/>
                <w:szCs w:val="24"/>
              </w:rPr>
              <w:t>Life Science</w:t>
            </w:r>
          </w:p>
        </w:tc>
        <w:tc>
          <w:tcPr>
            <w:tcW w:w="3060" w:type="dxa"/>
            <w:shd w:val="clear" w:color="auto" w:fill="600012"/>
          </w:tcPr>
          <w:p w:rsidR="00480A18" w:rsidRPr="00EF20D3" w:rsidRDefault="00693073" w:rsidP="00480A18">
            <w:pPr>
              <w:spacing w:after="0" w:line="240" w:lineRule="auto"/>
              <w:rPr>
                <w:color w:val="FFFFFF"/>
                <w:sz w:val="24"/>
                <w:szCs w:val="24"/>
              </w:rPr>
            </w:pPr>
            <w:r>
              <w:rPr>
                <w:color w:val="FFFFFF"/>
                <w:sz w:val="24"/>
                <w:szCs w:val="24"/>
              </w:rPr>
              <w:t>Study of plants and the environment</w:t>
            </w:r>
          </w:p>
        </w:tc>
        <w:tc>
          <w:tcPr>
            <w:tcW w:w="2430" w:type="dxa"/>
            <w:shd w:val="clear" w:color="auto" w:fill="600012"/>
          </w:tcPr>
          <w:p w:rsidR="00480A18" w:rsidRPr="00EF20D3" w:rsidRDefault="00D77B83" w:rsidP="00480A18">
            <w:pPr>
              <w:spacing w:after="0" w:line="240" w:lineRule="auto"/>
              <w:rPr>
                <w:color w:val="FFFFFF"/>
                <w:sz w:val="24"/>
                <w:szCs w:val="24"/>
              </w:rPr>
            </w:pPr>
            <w:r>
              <w:rPr>
                <w:color w:val="FFFFFF"/>
                <w:sz w:val="24"/>
                <w:szCs w:val="24"/>
              </w:rPr>
              <w:t xml:space="preserve">Use our classroom pet unit to study the habitats of various potential animals.  </w:t>
            </w: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693073" w:rsidP="00480A18">
            <w:pPr>
              <w:spacing w:after="0" w:line="240" w:lineRule="auto"/>
              <w:rPr>
                <w:color w:val="FFFFFF"/>
                <w:sz w:val="24"/>
                <w:szCs w:val="24"/>
              </w:rPr>
            </w:pPr>
            <w:r>
              <w:rPr>
                <w:color w:val="FFFFFF"/>
                <w:sz w:val="24"/>
                <w:szCs w:val="24"/>
              </w:rPr>
              <w:t>Earth and Space Science</w:t>
            </w:r>
          </w:p>
        </w:tc>
        <w:tc>
          <w:tcPr>
            <w:tcW w:w="3060" w:type="dxa"/>
            <w:shd w:val="clear" w:color="auto" w:fill="600012"/>
          </w:tcPr>
          <w:p w:rsidR="00480A18" w:rsidRPr="00EF20D3" w:rsidRDefault="001D141A" w:rsidP="00480A18">
            <w:pPr>
              <w:spacing w:after="0" w:line="240" w:lineRule="auto"/>
              <w:rPr>
                <w:color w:val="FFFFFF"/>
                <w:sz w:val="24"/>
                <w:szCs w:val="24"/>
              </w:rPr>
            </w:pPr>
            <w:r>
              <w:rPr>
                <w:color w:val="FFFFFF"/>
                <w:sz w:val="24"/>
                <w:szCs w:val="24"/>
              </w:rPr>
              <w:t>Weather unit and the Earth</w:t>
            </w:r>
          </w:p>
        </w:tc>
        <w:tc>
          <w:tcPr>
            <w:tcW w:w="2430" w:type="dxa"/>
            <w:shd w:val="clear" w:color="auto" w:fill="600012"/>
          </w:tcPr>
          <w:p w:rsidR="00480A18" w:rsidRPr="00EF20D3" w:rsidRDefault="00480A18" w:rsidP="00480A18">
            <w:pPr>
              <w:spacing w:after="0" w:line="240" w:lineRule="auto"/>
              <w:rPr>
                <w:color w:val="FFFFFF"/>
                <w:sz w:val="24"/>
                <w:szCs w:val="24"/>
              </w:rPr>
            </w:pP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1D141A" w:rsidP="00480A18">
            <w:pPr>
              <w:spacing w:after="0" w:line="240" w:lineRule="auto"/>
              <w:rPr>
                <w:color w:val="FFFFFF"/>
                <w:sz w:val="24"/>
                <w:szCs w:val="24"/>
              </w:rPr>
            </w:pPr>
            <w:r>
              <w:rPr>
                <w:color w:val="FFFFFF"/>
                <w:sz w:val="24"/>
                <w:szCs w:val="24"/>
              </w:rPr>
              <w:t>Science, Society and Technology</w:t>
            </w:r>
          </w:p>
        </w:tc>
        <w:tc>
          <w:tcPr>
            <w:tcW w:w="3060" w:type="dxa"/>
            <w:shd w:val="clear" w:color="auto" w:fill="600012"/>
          </w:tcPr>
          <w:p w:rsidR="00480A18" w:rsidRPr="00EF20D3" w:rsidRDefault="001D141A" w:rsidP="00480A18">
            <w:pPr>
              <w:spacing w:after="0" w:line="240" w:lineRule="auto"/>
              <w:rPr>
                <w:color w:val="FFFFFF"/>
                <w:sz w:val="24"/>
                <w:szCs w:val="24"/>
              </w:rPr>
            </w:pPr>
            <w:r>
              <w:rPr>
                <w:color w:val="FFFFFF"/>
                <w:sz w:val="24"/>
                <w:szCs w:val="24"/>
              </w:rPr>
              <w:t>Explain the importance of recycling</w:t>
            </w:r>
          </w:p>
        </w:tc>
        <w:tc>
          <w:tcPr>
            <w:tcW w:w="2430" w:type="dxa"/>
            <w:shd w:val="clear" w:color="auto" w:fill="600012"/>
          </w:tcPr>
          <w:p w:rsidR="00480A18" w:rsidRPr="00EF20D3" w:rsidRDefault="00480A18" w:rsidP="00480A18">
            <w:pPr>
              <w:spacing w:after="0" w:line="240" w:lineRule="auto"/>
              <w:rPr>
                <w:color w:val="FFFFFF"/>
                <w:sz w:val="24"/>
                <w:szCs w:val="24"/>
              </w:rPr>
            </w:pPr>
          </w:p>
        </w:tc>
      </w:tr>
      <w:tr w:rsidR="00480A18" w:rsidRPr="00203C53">
        <w:tc>
          <w:tcPr>
            <w:tcW w:w="2826" w:type="dxa"/>
            <w:vMerge w:val="restart"/>
            <w:shd w:val="clear" w:color="auto" w:fill="CCC0D9"/>
          </w:tcPr>
          <w:p w:rsidR="00480A18" w:rsidRDefault="00480A18" w:rsidP="00480A18">
            <w:pPr>
              <w:spacing w:after="0" w:line="240" w:lineRule="auto"/>
              <w:rPr>
                <w:sz w:val="24"/>
                <w:szCs w:val="24"/>
              </w:rPr>
            </w:pPr>
          </w:p>
          <w:p w:rsidR="00480A18" w:rsidRPr="00EF20D3" w:rsidRDefault="00480A18" w:rsidP="00480A18">
            <w:pPr>
              <w:spacing w:after="0" w:line="240" w:lineRule="auto"/>
              <w:rPr>
                <w:sz w:val="24"/>
                <w:szCs w:val="24"/>
              </w:rPr>
            </w:pPr>
            <w:r>
              <w:rPr>
                <w:sz w:val="24"/>
                <w:szCs w:val="24"/>
              </w:rPr>
              <w:t>Social Studies</w:t>
            </w:r>
          </w:p>
          <w:p w:rsidR="00480A18" w:rsidRPr="00EF20D3" w:rsidRDefault="00480A18" w:rsidP="00480A18">
            <w:pPr>
              <w:spacing w:after="0" w:line="240" w:lineRule="auto"/>
              <w:rPr>
                <w:sz w:val="24"/>
                <w:szCs w:val="24"/>
              </w:rPr>
            </w:pPr>
          </w:p>
        </w:tc>
        <w:tc>
          <w:tcPr>
            <w:tcW w:w="2394" w:type="dxa"/>
            <w:shd w:val="clear" w:color="auto" w:fill="CCC0D9"/>
          </w:tcPr>
          <w:p w:rsidR="00480A18" w:rsidRPr="00EF20D3" w:rsidRDefault="001D141A" w:rsidP="00480A18">
            <w:pPr>
              <w:spacing w:after="0" w:line="240" w:lineRule="auto"/>
              <w:rPr>
                <w:sz w:val="24"/>
                <w:szCs w:val="24"/>
              </w:rPr>
            </w:pPr>
            <w:r>
              <w:rPr>
                <w:sz w:val="24"/>
                <w:szCs w:val="24"/>
              </w:rPr>
              <w:t>Examine and current issues</w:t>
            </w:r>
          </w:p>
        </w:tc>
        <w:tc>
          <w:tcPr>
            <w:tcW w:w="3060" w:type="dxa"/>
            <w:shd w:val="clear" w:color="auto" w:fill="CCC0D9"/>
          </w:tcPr>
          <w:p w:rsidR="00480A18" w:rsidRPr="00EF20D3" w:rsidRDefault="001D141A" w:rsidP="00480A18">
            <w:pPr>
              <w:spacing w:after="0" w:line="240" w:lineRule="auto"/>
              <w:rPr>
                <w:sz w:val="24"/>
                <w:szCs w:val="24"/>
              </w:rPr>
            </w:pPr>
            <w:r>
              <w:rPr>
                <w:sz w:val="24"/>
                <w:szCs w:val="24"/>
              </w:rPr>
              <w:t>Explore early Littleton and Centennial Colorado to understand local history</w:t>
            </w:r>
          </w:p>
        </w:tc>
        <w:tc>
          <w:tcPr>
            <w:tcW w:w="2430" w:type="dxa"/>
            <w:shd w:val="clear" w:color="auto" w:fill="CCC0D9"/>
          </w:tcPr>
          <w:p w:rsidR="00480A18" w:rsidRPr="00EF20D3" w:rsidRDefault="00480A18" w:rsidP="00480A18">
            <w:pPr>
              <w:spacing w:after="0" w:line="240" w:lineRule="auto"/>
              <w:rPr>
                <w:sz w:val="24"/>
                <w:szCs w:val="24"/>
              </w:rPr>
            </w:pPr>
          </w:p>
        </w:tc>
      </w:tr>
      <w:tr w:rsidR="00480A18" w:rsidRPr="00203C53">
        <w:tc>
          <w:tcPr>
            <w:tcW w:w="2826" w:type="dxa"/>
            <w:vMerge/>
            <w:shd w:val="clear" w:color="auto" w:fill="CCC0D9"/>
          </w:tcPr>
          <w:p w:rsidR="00480A18" w:rsidRPr="00EF20D3" w:rsidRDefault="00480A18" w:rsidP="00480A18">
            <w:pPr>
              <w:spacing w:after="0" w:line="240" w:lineRule="auto"/>
              <w:rPr>
                <w:sz w:val="24"/>
                <w:szCs w:val="24"/>
              </w:rPr>
            </w:pPr>
          </w:p>
        </w:tc>
        <w:tc>
          <w:tcPr>
            <w:tcW w:w="2394" w:type="dxa"/>
            <w:shd w:val="clear" w:color="auto" w:fill="CCC0D9"/>
          </w:tcPr>
          <w:p w:rsidR="00480A18" w:rsidRPr="00EF20D3" w:rsidRDefault="001D141A" w:rsidP="00480A18">
            <w:pPr>
              <w:spacing w:after="0" w:line="240" w:lineRule="auto"/>
              <w:rPr>
                <w:sz w:val="24"/>
                <w:szCs w:val="24"/>
              </w:rPr>
            </w:pPr>
            <w:r>
              <w:rPr>
                <w:sz w:val="24"/>
                <w:szCs w:val="24"/>
              </w:rPr>
              <w:t xml:space="preserve">Use geographical knowledge </w:t>
            </w:r>
            <w:proofErr w:type="gramStart"/>
            <w:r>
              <w:rPr>
                <w:sz w:val="24"/>
                <w:szCs w:val="24"/>
              </w:rPr>
              <w:t>to  understand</w:t>
            </w:r>
            <w:proofErr w:type="gramEnd"/>
            <w:r>
              <w:rPr>
                <w:sz w:val="24"/>
                <w:szCs w:val="24"/>
              </w:rPr>
              <w:t xml:space="preserve"> physical geography</w:t>
            </w:r>
          </w:p>
        </w:tc>
        <w:tc>
          <w:tcPr>
            <w:tcW w:w="3060" w:type="dxa"/>
            <w:shd w:val="clear" w:color="auto" w:fill="CCC0D9"/>
          </w:tcPr>
          <w:p w:rsidR="00480A18" w:rsidRPr="00EF20D3" w:rsidRDefault="001D141A" w:rsidP="00480A18">
            <w:pPr>
              <w:spacing w:after="0" w:line="240" w:lineRule="auto"/>
              <w:rPr>
                <w:sz w:val="24"/>
                <w:szCs w:val="24"/>
              </w:rPr>
            </w:pPr>
            <w:r>
              <w:rPr>
                <w:sz w:val="24"/>
                <w:szCs w:val="24"/>
              </w:rPr>
              <w:t>Explore Colonial America</w:t>
            </w:r>
          </w:p>
        </w:tc>
        <w:tc>
          <w:tcPr>
            <w:tcW w:w="2430" w:type="dxa"/>
            <w:shd w:val="clear" w:color="auto" w:fill="CCC0D9"/>
          </w:tcPr>
          <w:p w:rsidR="00480A18" w:rsidRPr="00EF20D3" w:rsidRDefault="00480A18" w:rsidP="00480A18">
            <w:pPr>
              <w:spacing w:after="0" w:line="240" w:lineRule="auto"/>
              <w:rPr>
                <w:sz w:val="24"/>
                <w:szCs w:val="24"/>
              </w:rPr>
            </w:pPr>
          </w:p>
        </w:tc>
      </w:tr>
      <w:tr w:rsidR="00480A18" w:rsidRPr="00203C53">
        <w:tc>
          <w:tcPr>
            <w:tcW w:w="2826" w:type="dxa"/>
            <w:vMerge/>
            <w:shd w:val="clear" w:color="auto" w:fill="CCC0D9"/>
          </w:tcPr>
          <w:p w:rsidR="00480A18" w:rsidRPr="00EF20D3" w:rsidRDefault="00480A18" w:rsidP="00480A18">
            <w:pPr>
              <w:spacing w:after="0" w:line="240" w:lineRule="auto"/>
              <w:rPr>
                <w:sz w:val="24"/>
                <w:szCs w:val="24"/>
              </w:rPr>
            </w:pPr>
          </w:p>
        </w:tc>
        <w:tc>
          <w:tcPr>
            <w:tcW w:w="2394" w:type="dxa"/>
            <w:shd w:val="clear" w:color="auto" w:fill="CCC0D9"/>
          </w:tcPr>
          <w:p w:rsidR="00480A18" w:rsidRPr="00EF20D3" w:rsidRDefault="00480A18" w:rsidP="00480A18">
            <w:pPr>
              <w:spacing w:after="0" w:line="240" w:lineRule="auto"/>
              <w:rPr>
                <w:sz w:val="24"/>
                <w:szCs w:val="24"/>
              </w:rPr>
            </w:pPr>
          </w:p>
        </w:tc>
        <w:tc>
          <w:tcPr>
            <w:tcW w:w="3060" w:type="dxa"/>
            <w:shd w:val="clear" w:color="auto" w:fill="CCC0D9"/>
          </w:tcPr>
          <w:p w:rsidR="00480A18" w:rsidRPr="00EF20D3" w:rsidRDefault="00480A18" w:rsidP="00480A18">
            <w:pPr>
              <w:spacing w:after="0" w:line="240" w:lineRule="auto"/>
              <w:rPr>
                <w:sz w:val="24"/>
                <w:szCs w:val="24"/>
              </w:rPr>
            </w:pPr>
          </w:p>
        </w:tc>
        <w:tc>
          <w:tcPr>
            <w:tcW w:w="2430" w:type="dxa"/>
            <w:shd w:val="clear" w:color="auto" w:fill="CCC0D9"/>
          </w:tcPr>
          <w:p w:rsidR="00480A18" w:rsidRPr="00EF20D3" w:rsidRDefault="00480A18" w:rsidP="00480A18">
            <w:pPr>
              <w:spacing w:after="0" w:line="240" w:lineRule="auto"/>
              <w:rPr>
                <w:sz w:val="24"/>
                <w:szCs w:val="24"/>
              </w:rPr>
            </w:pPr>
          </w:p>
        </w:tc>
      </w:tr>
      <w:tr w:rsidR="00480A18" w:rsidRPr="00203C53">
        <w:tc>
          <w:tcPr>
            <w:tcW w:w="2826" w:type="dxa"/>
            <w:vMerge/>
            <w:shd w:val="clear" w:color="auto" w:fill="CCC0D9"/>
          </w:tcPr>
          <w:p w:rsidR="00480A18" w:rsidRPr="00EF20D3" w:rsidRDefault="00480A18" w:rsidP="00480A18">
            <w:pPr>
              <w:spacing w:after="0" w:line="240" w:lineRule="auto"/>
              <w:rPr>
                <w:sz w:val="24"/>
                <w:szCs w:val="24"/>
              </w:rPr>
            </w:pPr>
          </w:p>
        </w:tc>
        <w:tc>
          <w:tcPr>
            <w:tcW w:w="2394" w:type="dxa"/>
            <w:shd w:val="clear" w:color="auto" w:fill="CCC0D9"/>
          </w:tcPr>
          <w:p w:rsidR="006515A0" w:rsidRDefault="006515A0" w:rsidP="00480A18">
            <w:pPr>
              <w:spacing w:after="0" w:line="240" w:lineRule="auto"/>
              <w:rPr>
                <w:sz w:val="24"/>
                <w:szCs w:val="24"/>
              </w:rPr>
            </w:pPr>
          </w:p>
          <w:p w:rsidR="006515A0" w:rsidRDefault="006515A0" w:rsidP="00480A18">
            <w:pPr>
              <w:spacing w:after="0" w:line="240" w:lineRule="auto"/>
              <w:rPr>
                <w:sz w:val="24"/>
                <w:szCs w:val="24"/>
              </w:rPr>
            </w:pPr>
          </w:p>
          <w:p w:rsidR="00480A18" w:rsidRPr="00EF20D3" w:rsidRDefault="00480A18" w:rsidP="00480A18">
            <w:pPr>
              <w:spacing w:after="0" w:line="240" w:lineRule="auto"/>
              <w:rPr>
                <w:sz w:val="24"/>
                <w:szCs w:val="24"/>
              </w:rPr>
            </w:pPr>
          </w:p>
        </w:tc>
        <w:tc>
          <w:tcPr>
            <w:tcW w:w="3060" w:type="dxa"/>
            <w:shd w:val="clear" w:color="auto" w:fill="CCC0D9"/>
          </w:tcPr>
          <w:p w:rsidR="00480A18" w:rsidRPr="00EF20D3" w:rsidRDefault="00480A18" w:rsidP="00480A18">
            <w:pPr>
              <w:spacing w:after="0" w:line="240" w:lineRule="auto"/>
              <w:rPr>
                <w:sz w:val="24"/>
                <w:szCs w:val="24"/>
              </w:rPr>
            </w:pPr>
          </w:p>
        </w:tc>
        <w:tc>
          <w:tcPr>
            <w:tcW w:w="2430" w:type="dxa"/>
            <w:shd w:val="clear" w:color="auto" w:fill="CCC0D9"/>
          </w:tcPr>
          <w:p w:rsidR="00480A18" w:rsidRPr="00EF20D3" w:rsidRDefault="00480A18" w:rsidP="00480A18">
            <w:pPr>
              <w:spacing w:after="0" w:line="240" w:lineRule="auto"/>
              <w:rPr>
                <w:sz w:val="24"/>
                <w:szCs w:val="24"/>
              </w:rPr>
            </w:pPr>
          </w:p>
        </w:tc>
      </w:tr>
      <w:tr w:rsidR="00480A18" w:rsidRPr="00203C53">
        <w:tc>
          <w:tcPr>
            <w:tcW w:w="2826" w:type="dxa"/>
            <w:vMerge w:val="restart"/>
            <w:shd w:val="clear" w:color="auto" w:fill="600012"/>
          </w:tcPr>
          <w:p w:rsidR="00480A18" w:rsidRDefault="00480A18" w:rsidP="00480A18">
            <w:pPr>
              <w:spacing w:after="0" w:line="240" w:lineRule="auto"/>
              <w:rPr>
                <w:color w:val="FFFFFF"/>
                <w:sz w:val="24"/>
                <w:szCs w:val="24"/>
              </w:rPr>
            </w:pPr>
          </w:p>
          <w:p w:rsidR="00480A18" w:rsidRPr="00EF20D3" w:rsidRDefault="00480A18" w:rsidP="00480A18">
            <w:pPr>
              <w:spacing w:after="0" w:line="240" w:lineRule="auto"/>
              <w:rPr>
                <w:color w:val="FFFFFF"/>
                <w:sz w:val="24"/>
                <w:szCs w:val="24"/>
              </w:rPr>
            </w:pPr>
            <w:r>
              <w:rPr>
                <w:color w:val="FFFFFF"/>
                <w:sz w:val="24"/>
                <w:szCs w:val="24"/>
              </w:rPr>
              <w:t>Language Arts</w:t>
            </w:r>
          </w:p>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6515A0" w:rsidP="00480A18">
            <w:pPr>
              <w:spacing w:after="0" w:line="240" w:lineRule="auto"/>
              <w:rPr>
                <w:color w:val="FFFFFF"/>
                <w:sz w:val="24"/>
                <w:szCs w:val="24"/>
              </w:rPr>
            </w:pPr>
            <w:r>
              <w:rPr>
                <w:color w:val="FFFFFF"/>
                <w:sz w:val="24"/>
                <w:szCs w:val="24"/>
              </w:rPr>
              <w:t xml:space="preserve">Read and understand the meaning of fiction and non-fiction.  </w:t>
            </w:r>
          </w:p>
        </w:tc>
        <w:tc>
          <w:tcPr>
            <w:tcW w:w="3060" w:type="dxa"/>
            <w:shd w:val="clear" w:color="auto" w:fill="600012"/>
          </w:tcPr>
          <w:p w:rsidR="00480A18" w:rsidRPr="00EF20D3" w:rsidRDefault="006515A0" w:rsidP="00480A18">
            <w:pPr>
              <w:spacing w:after="0" w:line="240" w:lineRule="auto"/>
              <w:rPr>
                <w:color w:val="FFFFFF"/>
                <w:sz w:val="24"/>
                <w:szCs w:val="24"/>
              </w:rPr>
            </w:pPr>
            <w:r>
              <w:rPr>
                <w:color w:val="FFFFFF"/>
                <w:sz w:val="24"/>
                <w:szCs w:val="24"/>
              </w:rPr>
              <w:t>Apply a variety of strategies to decoding books</w:t>
            </w:r>
          </w:p>
        </w:tc>
        <w:tc>
          <w:tcPr>
            <w:tcW w:w="2430" w:type="dxa"/>
            <w:shd w:val="clear" w:color="auto" w:fill="600012"/>
          </w:tcPr>
          <w:p w:rsidR="00480A18" w:rsidRPr="00EF20D3" w:rsidRDefault="006515A0" w:rsidP="00480A18">
            <w:pPr>
              <w:spacing w:after="0" w:line="240" w:lineRule="auto"/>
              <w:rPr>
                <w:color w:val="FFFFFF"/>
                <w:sz w:val="24"/>
                <w:szCs w:val="24"/>
              </w:rPr>
            </w:pPr>
            <w:r>
              <w:rPr>
                <w:color w:val="FFFFFF"/>
                <w:sz w:val="24"/>
                <w:szCs w:val="24"/>
              </w:rPr>
              <w:t xml:space="preserve">Demonstrate thinking strategies that come before and during and after reading.  </w:t>
            </w: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6515A0" w:rsidP="00480A18">
            <w:pPr>
              <w:spacing w:after="0" w:line="240" w:lineRule="auto"/>
              <w:rPr>
                <w:color w:val="FFFFFF"/>
                <w:sz w:val="24"/>
                <w:szCs w:val="24"/>
              </w:rPr>
            </w:pPr>
            <w:r>
              <w:rPr>
                <w:color w:val="FFFFFF"/>
                <w:sz w:val="24"/>
                <w:szCs w:val="24"/>
              </w:rPr>
              <w:t xml:space="preserve">Use a variety of technology to gather information.  </w:t>
            </w:r>
          </w:p>
        </w:tc>
        <w:tc>
          <w:tcPr>
            <w:tcW w:w="3060" w:type="dxa"/>
            <w:shd w:val="clear" w:color="auto" w:fill="600012"/>
          </w:tcPr>
          <w:p w:rsidR="00480A18" w:rsidRPr="00EF20D3" w:rsidRDefault="006515A0" w:rsidP="006515A0">
            <w:pPr>
              <w:spacing w:after="0" w:line="240" w:lineRule="auto"/>
              <w:jc w:val="center"/>
              <w:rPr>
                <w:color w:val="FFFFFF"/>
                <w:sz w:val="24"/>
                <w:szCs w:val="24"/>
              </w:rPr>
            </w:pPr>
            <w:r>
              <w:rPr>
                <w:color w:val="FFFFFF"/>
                <w:sz w:val="24"/>
                <w:szCs w:val="24"/>
              </w:rPr>
              <w:t xml:space="preserve">Understand that reading pace changes with purpose, style and level of text.  </w:t>
            </w:r>
          </w:p>
        </w:tc>
        <w:tc>
          <w:tcPr>
            <w:tcW w:w="2430" w:type="dxa"/>
            <w:shd w:val="clear" w:color="auto" w:fill="600012"/>
          </w:tcPr>
          <w:p w:rsidR="00480A18" w:rsidRPr="00EF20D3" w:rsidRDefault="006515A0" w:rsidP="006515A0">
            <w:pPr>
              <w:spacing w:after="0" w:line="240" w:lineRule="auto"/>
              <w:rPr>
                <w:color w:val="FFFFFF"/>
                <w:sz w:val="24"/>
                <w:szCs w:val="24"/>
              </w:rPr>
            </w:pPr>
            <w:r>
              <w:rPr>
                <w:color w:val="FFFFFF"/>
                <w:sz w:val="24"/>
                <w:szCs w:val="24"/>
              </w:rPr>
              <w:t xml:space="preserve">Identify textual events to life experiences.  </w:t>
            </w: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480A18" w:rsidP="00480A18">
            <w:pPr>
              <w:spacing w:after="0" w:line="240" w:lineRule="auto"/>
              <w:rPr>
                <w:color w:val="FFFFFF"/>
                <w:sz w:val="24"/>
                <w:szCs w:val="24"/>
              </w:rPr>
            </w:pPr>
          </w:p>
        </w:tc>
        <w:tc>
          <w:tcPr>
            <w:tcW w:w="3060" w:type="dxa"/>
            <w:shd w:val="clear" w:color="auto" w:fill="600012"/>
          </w:tcPr>
          <w:p w:rsidR="00480A18" w:rsidRPr="00EF20D3" w:rsidRDefault="00480A18" w:rsidP="00480A18">
            <w:pPr>
              <w:spacing w:after="0" w:line="240" w:lineRule="auto"/>
              <w:rPr>
                <w:color w:val="FFFFFF"/>
                <w:sz w:val="24"/>
                <w:szCs w:val="24"/>
              </w:rPr>
            </w:pPr>
          </w:p>
        </w:tc>
        <w:tc>
          <w:tcPr>
            <w:tcW w:w="2430" w:type="dxa"/>
            <w:shd w:val="clear" w:color="auto" w:fill="600012"/>
          </w:tcPr>
          <w:p w:rsidR="00480A18" w:rsidRPr="00EF20D3" w:rsidRDefault="00480A18" w:rsidP="00480A18">
            <w:pPr>
              <w:spacing w:after="0" w:line="240" w:lineRule="auto"/>
              <w:rPr>
                <w:color w:val="FFFFFF"/>
                <w:sz w:val="24"/>
                <w:szCs w:val="24"/>
              </w:rPr>
            </w:pPr>
          </w:p>
        </w:tc>
      </w:tr>
      <w:tr w:rsidR="00480A18" w:rsidRPr="00203C53">
        <w:tc>
          <w:tcPr>
            <w:tcW w:w="2826" w:type="dxa"/>
            <w:vMerge/>
            <w:shd w:val="clear" w:color="auto" w:fill="600012"/>
          </w:tcPr>
          <w:p w:rsidR="00480A18" w:rsidRPr="00EF20D3" w:rsidRDefault="00480A18" w:rsidP="00480A18">
            <w:pPr>
              <w:spacing w:after="0" w:line="240" w:lineRule="auto"/>
              <w:rPr>
                <w:color w:val="FFFFFF"/>
                <w:sz w:val="24"/>
                <w:szCs w:val="24"/>
              </w:rPr>
            </w:pPr>
          </w:p>
        </w:tc>
        <w:tc>
          <w:tcPr>
            <w:tcW w:w="2394" w:type="dxa"/>
            <w:shd w:val="clear" w:color="auto" w:fill="600012"/>
          </w:tcPr>
          <w:p w:rsidR="00480A18" w:rsidRPr="00EF20D3" w:rsidRDefault="00480A18" w:rsidP="00480A18">
            <w:pPr>
              <w:spacing w:after="0" w:line="240" w:lineRule="auto"/>
              <w:rPr>
                <w:color w:val="FFFFFF"/>
                <w:sz w:val="24"/>
                <w:szCs w:val="24"/>
              </w:rPr>
            </w:pPr>
          </w:p>
        </w:tc>
        <w:tc>
          <w:tcPr>
            <w:tcW w:w="3060" w:type="dxa"/>
            <w:shd w:val="clear" w:color="auto" w:fill="600012"/>
          </w:tcPr>
          <w:p w:rsidR="00480A18" w:rsidRPr="00EF20D3" w:rsidRDefault="00480A18" w:rsidP="00480A18">
            <w:pPr>
              <w:spacing w:after="0" w:line="240" w:lineRule="auto"/>
              <w:rPr>
                <w:color w:val="FFFFFF"/>
                <w:sz w:val="24"/>
                <w:szCs w:val="24"/>
              </w:rPr>
            </w:pPr>
          </w:p>
        </w:tc>
        <w:tc>
          <w:tcPr>
            <w:tcW w:w="2430" w:type="dxa"/>
            <w:shd w:val="clear" w:color="auto" w:fill="600012"/>
          </w:tcPr>
          <w:p w:rsidR="00480A18" w:rsidRPr="00EF20D3" w:rsidRDefault="00480A18" w:rsidP="00480A18">
            <w:pPr>
              <w:spacing w:after="0" w:line="240" w:lineRule="auto"/>
              <w:rPr>
                <w:color w:val="FFFFFF"/>
                <w:sz w:val="24"/>
                <w:szCs w:val="24"/>
              </w:rPr>
            </w:pPr>
          </w:p>
        </w:tc>
      </w:tr>
    </w:tbl>
    <w:p w:rsidR="00480A18" w:rsidRDefault="00480A18"/>
    <w:p w:rsidR="00480A18" w:rsidRDefault="00480A18"/>
    <w:p w:rsidR="00480A18" w:rsidRPr="003F3016" w:rsidRDefault="00480A18" w:rsidP="00480A18">
      <w:pPr>
        <w:ind w:left="-540"/>
        <w:rPr>
          <w:rFonts w:ascii="Comic Sans MS" w:hAnsi="Comic Sans MS"/>
          <w:b/>
          <w:sz w:val="28"/>
          <w:szCs w:val="28"/>
        </w:rPr>
      </w:pPr>
      <w:r w:rsidRPr="003F3016">
        <w:rPr>
          <w:rFonts w:ascii="Comic Sans MS" w:hAnsi="Comic Sans MS"/>
          <w:b/>
          <w:sz w:val="28"/>
          <w:szCs w:val="28"/>
          <w:highlight w:val="lightGray"/>
        </w:rPr>
        <w:t>PART II – Potential project ide</w:t>
      </w:r>
      <w:r>
        <w:rPr>
          <w:rFonts w:ascii="Comic Sans MS" w:hAnsi="Comic Sans MS"/>
          <w:b/>
          <w:sz w:val="28"/>
          <w:szCs w:val="28"/>
          <w:highlight w:val="lightGray"/>
        </w:rPr>
        <w:t>as for units</w:t>
      </w:r>
    </w:p>
    <w:tbl>
      <w:tblPr>
        <w:tblW w:w="1071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20"/>
        <w:gridCol w:w="5490"/>
      </w:tblGrid>
      <w:tr w:rsidR="00480A18" w:rsidRPr="0082142D">
        <w:tc>
          <w:tcPr>
            <w:tcW w:w="5220" w:type="dxa"/>
            <w:shd w:val="clear" w:color="auto" w:fill="BFBFBF"/>
          </w:tcPr>
          <w:p w:rsidR="00480A18" w:rsidRPr="0082142D" w:rsidRDefault="00480A18">
            <w:pPr>
              <w:rPr>
                <w:b/>
                <w:sz w:val="24"/>
                <w:szCs w:val="24"/>
              </w:rPr>
            </w:pPr>
            <w:r>
              <w:rPr>
                <w:b/>
                <w:sz w:val="24"/>
                <w:szCs w:val="24"/>
              </w:rPr>
              <w:t>Math:  For number sense and relationships</w:t>
            </w:r>
          </w:p>
        </w:tc>
        <w:tc>
          <w:tcPr>
            <w:tcW w:w="5490" w:type="dxa"/>
            <w:shd w:val="clear" w:color="auto" w:fill="600012"/>
          </w:tcPr>
          <w:p w:rsidR="00480A18" w:rsidRPr="0082142D" w:rsidRDefault="00480A18">
            <w:pPr>
              <w:rPr>
                <w:b/>
                <w:color w:val="FFFFFF"/>
                <w:sz w:val="24"/>
                <w:szCs w:val="24"/>
              </w:rPr>
            </w:pPr>
            <w:r>
              <w:rPr>
                <w:b/>
                <w:color w:val="FFFFFF"/>
                <w:sz w:val="24"/>
                <w:szCs w:val="24"/>
              </w:rPr>
              <w:t xml:space="preserve">Use a number line and number grid to demonstrate the numbers in ascending order and how in a number grid and how it is possible to count be 2s, 5s, and 10s down the number grid.  Call on students to identify look for these relationships.  For fractions use a pizza to divide for the class.  Use a folded piece of paper too.   </w:t>
            </w:r>
          </w:p>
        </w:tc>
      </w:tr>
      <w:tr w:rsidR="00480A18" w:rsidRPr="0082142D">
        <w:tc>
          <w:tcPr>
            <w:tcW w:w="5220" w:type="dxa"/>
            <w:shd w:val="clear" w:color="auto" w:fill="BFBFBF"/>
          </w:tcPr>
          <w:p w:rsidR="00480A18" w:rsidRPr="0082142D" w:rsidRDefault="00480A18">
            <w:pPr>
              <w:rPr>
                <w:b/>
                <w:sz w:val="24"/>
                <w:szCs w:val="24"/>
              </w:rPr>
            </w:pPr>
            <w:r>
              <w:rPr>
                <w:b/>
                <w:sz w:val="24"/>
                <w:szCs w:val="24"/>
              </w:rPr>
              <w:t>Algebraic Methods</w:t>
            </w:r>
          </w:p>
        </w:tc>
        <w:tc>
          <w:tcPr>
            <w:tcW w:w="5490" w:type="dxa"/>
            <w:shd w:val="clear" w:color="auto" w:fill="600012"/>
          </w:tcPr>
          <w:p w:rsidR="00480A18" w:rsidRPr="0082142D" w:rsidRDefault="00480A18">
            <w:pPr>
              <w:rPr>
                <w:b/>
                <w:color w:val="FFFFFF"/>
                <w:sz w:val="24"/>
                <w:szCs w:val="24"/>
              </w:rPr>
            </w:pPr>
            <w:r>
              <w:rPr>
                <w:b/>
                <w:color w:val="FFFFFF"/>
                <w:sz w:val="24"/>
                <w:szCs w:val="24"/>
              </w:rPr>
              <w:t xml:space="preserve">Using the students themselves to demonstrate story problems that involve multiplication by asking students to hold several small objects and then asking students to add them up.  Telling students to create their own story problems the same way.  </w:t>
            </w:r>
          </w:p>
        </w:tc>
      </w:tr>
      <w:tr w:rsidR="00480A18" w:rsidRPr="0082142D">
        <w:tc>
          <w:tcPr>
            <w:tcW w:w="5220" w:type="dxa"/>
            <w:shd w:val="clear" w:color="auto" w:fill="BFBFBF"/>
          </w:tcPr>
          <w:p w:rsidR="00480A18" w:rsidRPr="0082142D" w:rsidRDefault="00480A18">
            <w:pPr>
              <w:rPr>
                <w:b/>
                <w:sz w:val="24"/>
                <w:szCs w:val="24"/>
              </w:rPr>
            </w:pPr>
            <w:r>
              <w:rPr>
                <w:b/>
                <w:sz w:val="24"/>
                <w:szCs w:val="24"/>
              </w:rPr>
              <w:t>Data Collection and Analysis</w:t>
            </w:r>
          </w:p>
        </w:tc>
        <w:tc>
          <w:tcPr>
            <w:tcW w:w="5490" w:type="dxa"/>
            <w:shd w:val="clear" w:color="auto" w:fill="600012"/>
          </w:tcPr>
          <w:p w:rsidR="00480A18" w:rsidRPr="0082142D" w:rsidRDefault="00693073">
            <w:pPr>
              <w:rPr>
                <w:b/>
                <w:color w:val="FFFFFF"/>
                <w:sz w:val="24"/>
                <w:szCs w:val="24"/>
              </w:rPr>
            </w:pPr>
            <w:r>
              <w:rPr>
                <w:b/>
                <w:color w:val="FFFFFF"/>
                <w:sz w:val="24"/>
                <w:szCs w:val="24"/>
              </w:rPr>
              <w:t xml:space="preserve">Take a survey of all the students in class about their favorite activities and put them on a graph and then see which ones are the most and least popular.  </w:t>
            </w:r>
          </w:p>
        </w:tc>
      </w:tr>
      <w:tr w:rsidR="00480A18" w:rsidRPr="0082142D">
        <w:tc>
          <w:tcPr>
            <w:tcW w:w="5220" w:type="dxa"/>
            <w:shd w:val="clear" w:color="auto" w:fill="BFBFBF"/>
          </w:tcPr>
          <w:p w:rsidR="00480A18" w:rsidRPr="0082142D" w:rsidRDefault="00693073">
            <w:pPr>
              <w:rPr>
                <w:b/>
                <w:sz w:val="24"/>
                <w:szCs w:val="24"/>
              </w:rPr>
            </w:pPr>
            <w:r>
              <w:rPr>
                <w:b/>
                <w:sz w:val="24"/>
                <w:szCs w:val="24"/>
              </w:rPr>
              <w:t>Geometric Concepts</w:t>
            </w:r>
          </w:p>
        </w:tc>
        <w:tc>
          <w:tcPr>
            <w:tcW w:w="5490" w:type="dxa"/>
            <w:shd w:val="clear" w:color="auto" w:fill="600012"/>
          </w:tcPr>
          <w:p w:rsidR="00480A18" w:rsidRPr="0082142D" w:rsidRDefault="00693073">
            <w:pPr>
              <w:rPr>
                <w:b/>
                <w:color w:val="FFFFFF"/>
                <w:sz w:val="24"/>
                <w:szCs w:val="24"/>
              </w:rPr>
            </w:pPr>
            <w:r>
              <w:rPr>
                <w:b/>
                <w:color w:val="FFFFFF"/>
                <w:sz w:val="24"/>
                <w:szCs w:val="24"/>
              </w:rPr>
              <w:t xml:space="preserve">Ask students to bring shapes from home that are related to the unit.  Polygons, hexagons and pyramids and talk about them.  </w:t>
            </w:r>
          </w:p>
        </w:tc>
      </w:tr>
      <w:tr w:rsidR="00480A18" w:rsidRPr="0082142D">
        <w:tc>
          <w:tcPr>
            <w:tcW w:w="5220" w:type="dxa"/>
            <w:shd w:val="clear" w:color="auto" w:fill="BFBFBF"/>
          </w:tcPr>
          <w:p w:rsidR="00480A18" w:rsidRPr="0082142D" w:rsidRDefault="00693073">
            <w:pPr>
              <w:rPr>
                <w:b/>
                <w:sz w:val="24"/>
                <w:szCs w:val="24"/>
              </w:rPr>
            </w:pPr>
            <w:r>
              <w:rPr>
                <w:b/>
                <w:sz w:val="24"/>
                <w:szCs w:val="24"/>
              </w:rPr>
              <w:t>Measurement</w:t>
            </w:r>
          </w:p>
        </w:tc>
        <w:tc>
          <w:tcPr>
            <w:tcW w:w="5490" w:type="dxa"/>
            <w:shd w:val="clear" w:color="auto" w:fill="600012"/>
          </w:tcPr>
          <w:p w:rsidR="00480A18" w:rsidRPr="0082142D" w:rsidRDefault="00693073">
            <w:pPr>
              <w:rPr>
                <w:b/>
                <w:color w:val="FFFFFF"/>
                <w:sz w:val="24"/>
                <w:szCs w:val="24"/>
              </w:rPr>
            </w:pPr>
            <w:r>
              <w:rPr>
                <w:b/>
                <w:color w:val="FFFFFF"/>
                <w:sz w:val="24"/>
                <w:szCs w:val="24"/>
              </w:rPr>
              <w:t xml:space="preserve">Have the students measure each other in small groups then estimate measurements for chairs and tables in the room.  </w:t>
            </w:r>
          </w:p>
        </w:tc>
      </w:tr>
      <w:tr w:rsidR="00480A18" w:rsidRPr="0082142D">
        <w:tc>
          <w:tcPr>
            <w:tcW w:w="5220" w:type="dxa"/>
            <w:shd w:val="clear" w:color="auto" w:fill="BFBFBF"/>
          </w:tcPr>
          <w:p w:rsidR="00480A18" w:rsidRPr="0082142D" w:rsidRDefault="00693073">
            <w:pPr>
              <w:rPr>
                <w:b/>
                <w:sz w:val="24"/>
                <w:szCs w:val="24"/>
              </w:rPr>
            </w:pPr>
            <w:r>
              <w:rPr>
                <w:b/>
                <w:sz w:val="24"/>
                <w:szCs w:val="24"/>
              </w:rPr>
              <w:t>Computational Techniques</w:t>
            </w:r>
          </w:p>
        </w:tc>
        <w:tc>
          <w:tcPr>
            <w:tcW w:w="5490" w:type="dxa"/>
            <w:shd w:val="clear" w:color="auto" w:fill="600012"/>
          </w:tcPr>
          <w:p w:rsidR="00480A18" w:rsidRPr="0082142D" w:rsidRDefault="00693073">
            <w:pPr>
              <w:rPr>
                <w:b/>
                <w:color w:val="FFFFFF"/>
                <w:sz w:val="24"/>
                <w:szCs w:val="24"/>
              </w:rPr>
            </w:pPr>
            <w:r>
              <w:rPr>
                <w:b/>
                <w:color w:val="FFFFFF"/>
                <w:sz w:val="24"/>
                <w:szCs w:val="24"/>
              </w:rPr>
              <w:t xml:space="preserve">Model several different strategies for subtraction and addition by starting with estimating how to round numbers down or up to get a base number.   </w:t>
            </w:r>
          </w:p>
        </w:tc>
      </w:tr>
      <w:tr w:rsidR="00480A18" w:rsidRPr="0082142D">
        <w:tc>
          <w:tcPr>
            <w:tcW w:w="5220" w:type="dxa"/>
            <w:shd w:val="clear" w:color="auto" w:fill="BFBFBF"/>
          </w:tcPr>
          <w:p w:rsidR="00480A18" w:rsidRPr="0082142D" w:rsidRDefault="001D141A">
            <w:pPr>
              <w:rPr>
                <w:b/>
                <w:sz w:val="24"/>
                <w:szCs w:val="24"/>
              </w:rPr>
            </w:pPr>
            <w:r>
              <w:rPr>
                <w:b/>
                <w:sz w:val="24"/>
                <w:szCs w:val="24"/>
              </w:rPr>
              <w:t>Sciences</w:t>
            </w:r>
          </w:p>
        </w:tc>
        <w:tc>
          <w:tcPr>
            <w:tcW w:w="5490" w:type="dxa"/>
            <w:shd w:val="clear" w:color="auto" w:fill="600012"/>
          </w:tcPr>
          <w:p w:rsidR="00480A18" w:rsidRPr="0082142D" w:rsidRDefault="001D141A">
            <w:pPr>
              <w:rPr>
                <w:b/>
                <w:color w:val="FFFFFF"/>
                <w:sz w:val="24"/>
                <w:szCs w:val="24"/>
              </w:rPr>
            </w:pPr>
            <w:r>
              <w:rPr>
                <w:b/>
                <w:color w:val="FFFFFF"/>
                <w:sz w:val="24"/>
                <w:szCs w:val="24"/>
              </w:rPr>
              <w:t>Measure liquids in different sizes of containers by pouring the same amount into them.  Ask students to make their hypothesis on which might hold more or less.  Grow plants in the classroom and ask students to make their own observations about them weekly.  Research different environments, and use a light as a sun to show how when the earth rotates it gets sun in a different way.  Bring recycled products in for the class to touch and l</w:t>
            </w:r>
            <w:r w:rsidR="00541AA8">
              <w:rPr>
                <w:b/>
                <w:color w:val="FFFFFF"/>
                <w:sz w:val="24"/>
                <w:szCs w:val="24"/>
              </w:rPr>
              <w:t>ook at.   Plan a field trip to</w:t>
            </w:r>
            <w:r>
              <w:rPr>
                <w:b/>
                <w:color w:val="FFFFFF"/>
                <w:sz w:val="24"/>
                <w:szCs w:val="24"/>
              </w:rPr>
              <w:t xml:space="preserve"> recycling plant.  </w:t>
            </w:r>
          </w:p>
        </w:tc>
      </w:tr>
      <w:tr w:rsidR="001644B4" w:rsidRPr="0082142D">
        <w:tc>
          <w:tcPr>
            <w:tcW w:w="5220" w:type="dxa"/>
            <w:shd w:val="clear" w:color="auto" w:fill="BFBFBF"/>
          </w:tcPr>
          <w:p w:rsidR="001644B4" w:rsidRDefault="001644B4">
            <w:pPr>
              <w:rPr>
                <w:b/>
                <w:sz w:val="24"/>
                <w:szCs w:val="24"/>
              </w:rPr>
            </w:pPr>
            <w:r>
              <w:rPr>
                <w:b/>
                <w:sz w:val="24"/>
                <w:szCs w:val="24"/>
              </w:rPr>
              <w:t>Social Studies</w:t>
            </w:r>
          </w:p>
        </w:tc>
        <w:tc>
          <w:tcPr>
            <w:tcW w:w="5490" w:type="dxa"/>
            <w:shd w:val="clear" w:color="auto" w:fill="600012"/>
          </w:tcPr>
          <w:p w:rsidR="001644B4" w:rsidRDefault="001644B4">
            <w:pPr>
              <w:rPr>
                <w:b/>
                <w:color w:val="FFFFFF"/>
                <w:sz w:val="24"/>
                <w:szCs w:val="24"/>
              </w:rPr>
            </w:pPr>
            <w:proofErr w:type="gramStart"/>
            <w:r>
              <w:rPr>
                <w:b/>
                <w:color w:val="FFFFFF"/>
                <w:sz w:val="24"/>
                <w:szCs w:val="24"/>
              </w:rPr>
              <w:t>Talk about the upcoming elections have</w:t>
            </w:r>
            <w:proofErr w:type="gramEnd"/>
            <w:r>
              <w:rPr>
                <w:b/>
                <w:color w:val="FFFFFF"/>
                <w:sz w:val="24"/>
                <w:szCs w:val="24"/>
              </w:rPr>
              <w:t xml:space="preserve"> a classroom vote for the president.  Describe the physical geography and climate that attributes to Colorado’s dry weather.   Have the students pretend </w:t>
            </w:r>
            <w:proofErr w:type="gramStart"/>
            <w:r>
              <w:rPr>
                <w:b/>
                <w:color w:val="FFFFFF"/>
                <w:sz w:val="24"/>
                <w:szCs w:val="24"/>
              </w:rPr>
              <w:t>they  are</w:t>
            </w:r>
            <w:proofErr w:type="gramEnd"/>
            <w:r>
              <w:rPr>
                <w:b/>
                <w:color w:val="FFFFFF"/>
                <w:sz w:val="24"/>
                <w:szCs w:val="24"/>
              </w:rPr>
              <w:t xml:space="preserve">  pioneers and moving to the West.  What would they take with them in a covered wagon and why.   </w:t>
            </w:r>
          </w:p>
        </w:tc>
      </w:tr>
      <w:tr w:rsidR="001644B4" w:rsidRPr="0082142D">
        <w:tc>
          <w:tcPr>
            <w:tcW w:w="5220" w:type="dxa"/>
            <w:shd w:val="clear" w:color="auto" w:fill="BFBFBF"/>
          </w:tcPr>
          <w:p w:rsidR="001644B4" w:rsidRDefault="001644B4">
            <w:pPr>
              <w:rPr>
                <w:b/>
                <w:sz w:val="24"/>
                <w:szCs w:val="24"/>
              </w:rPr>
            </w:pPr>
            <w:r>
              <w:rPr>
                <w:b/>
                <w:sz w:val="24"/>
                <w:szCs w:val="24"/>
              </w:rPr>
              <w:t>Language Arts</w:t>
            </w:r>
          </w:p>
        </w:tc>
        <w:tc>
          <w:tcPr>
            <w:tcW w:w="5490" w:type="dxa"/>
            <w:shd w:val="clear" w:color="auto" w:fill="600012"/>
          </w:tcPr>
          <w:p w:rsidR="00D77B83" w:rsidRDefault="006515A0" w:rsidP="004F6B99">
            <w:pPr>
              <w:rPr>
                <w:b/>
                <w:color w:val="FFFFFF"/>
                <w:sz w:val="24"/>
                <w:szCs w:val="24"/>
              </w:rPr>
            </w:pPr>
            <w:r>
              <w:rPr>
                <w:b/>
                <w:color w:val="FFFFFF"/>
                <w:sz w:val="24"/>
                <w:szCs w:val="24"/>
              </w:rPr>
              <w:t xml:space="preserve">Ask students to break words down into syllables to spell them ask students to use visual cues in pictures when reading.  </w:t>
            </w:r>
            <w:r w:rsidR="004F6B99">
              <w:rPr>
                <w:b/>
                <w:color w:val="FFFFFF"/>
                <w:sz w:val="24"/>
                <w:szCs w:val="24"/>
              </w:rPr>
              <w:t>Read aloud and t</w:t>
            </w:r>
            <w:r>
              <w:rPr>
                <w:b/>
                <w:color w:val="FFFFFF"/>
                <w:sz w:val="24"/>
                <w:szCs w:val="24"/>
              </w:rPr>
              <w:t>alk about what happened in a book (</w:t>
            </w:r>
            <w:r w:rsidR="004F6B99">
              <w:rPr>
                <w:b/>
                <w:color w:val="FFFFFF"/>
                <w:sz w:val="24"/>
                <w:szCs w:val="24"/>
              </w:rPr>
              <w:t>For example: “Officer Buckle and Gloria” and ask the kids how maybe they have felt like one of the characters.</w:t>
            </w:r>
          </w:p>
          <w:p w:rsidR="001644B4" w:rsidRDefault="00D77B83" w:rsidP="004F6B99">
            <w:pPr>
              <w:rPr>
                <w:b/>
                <w:color w:val="FFFFFF"/>
                <w:sz w:val="24"/>
                <w:szCs w:val="24"/>
              </w:rPr>
            </w:pPr>
            <w:r>
              <w:rPr>
                <w:b/>
                <w:color w:val="FFFFFF"/>
                <w:sz w:val="24"/>
                <w:szCs w:val="24"/>
              </w:rPr>
              <w:t>Students will talk about the different books in our Classroom Pet Unit.  Some are fiction, like our “</w:t>
            </w:r>
            <w:proofErr w:type="spellStart"/>
            <w:r>
              <w:rPr>
                <w:b/>
                <w:color w:val="FFFFFF"/>
                <w:sz w:val="24"/>
                <w:szCs w:val="24"/>
              </w:rPr>
              <w:t>Froggy</w:t>
            </w:r>
            <w:proofErr w:type="spellEnd"/>
            <w:r>
              <w:rPr>
                <w:b/>
                <w:color w:val="FFFFFF"/>
                <w:sz w:val="24"/>
                <w:szCs w:val="24"/>
              </w:rPr>
              <w:t xml:space="preserve">” books by Jonathan London and others are non-fiction instructional books on how to care for a real life frog.  Eric Carle’s “A Home of Hermit Crab” vs. “Hermit Crab Care for </w:t>
            </w:r>
            <w:proofErr w:type="spellStart"/>
            <w:r>
              <w:rPr>
                <w:b/>
                <w:color w:val="FFFFFF"/>
                <w:sz w:val="24"/>
                <w:szCs w:val="24"/>
              </w:rPr>
              <w:t>Begininers</w:t>
            </w:r>
            <w:proofErr w:type="spellEnd"/>
            <w:r>
              <w:rPr>
                <w:b/>
                <w:color w:val="FFFFFF"/>
                <w:sz w:val="24"/>
                <w:szCs w:val="24"/>
              </w:rPr>
              <w:t xml:space="preserve">.” </w:t>
            </w:r>
            <w:r w:rsidR="004F6B99">
              <w:rPr>
                <w:b/>
                <w:color w:val="FFFFFF"/>
                <w:sz w:val="24"/>
                <w:szCs w:val="24"/>
              </w:rPr>
              <w:t xml:space="preserve">   </w:t>
            </w:r>
          </w:p>
        </w:tc>
      </w:tr>
    </w:tbl>
    <w:p w:rsidR="00480A18" w:rsidRDefault="00480A18">
      <w:pPr>
        <w:rPr>
          <w:b/>
        </w:rPr>
      </w:pPr>
    </w:p>
    <w:sectPr w:rsidR="00480A18" w:rsidSect="00480A1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1004"/>
  <w:doNotTrackMoves/>
  <w:defaultTabStop w:val="720"/>
  <w:characterSpacingControl w:val="doNotCompress"/>
  <w:savePreviewPicture/>
  <w:compat/>
  <w:rsids>
    <w:rsidRoot w:val="00327D8D"/>
    <w:rsid w:val="001644B4"/>
    <w:rsid w:val="001D141A"/>
    <w:rsid w:val="00327D8D"/>
    <w:rsid w:val="00480A18"/>
    <w:rsid w:val="004F6B99"/>
    <w:rsid w:val="00541AA8"/>
    <w:rsid w:val="006515A0"/>
    <w:rsid w:val="00693073"/>
    <w:rsid w:val="008B654C"/>
    <w:rsid w:val="00B55731"/>
    <w:rsid w:val="00D77B83"/>
    <w:rsid w:val="00EC0E1C"/>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837"/>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27D8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663</Words>
  <Characters>3784</Characters>
  <Application>Microsoft Word 12.1.2</Application>
  <DocSecurity>0</DocSecurity>
  <Lines>31</Lines>
  <Paragraphs>7</Paragraphs>
  <ScaleCrop>false</ScaleCrop>
  <Company>DPS</Company>
  <LinksUpToDate>false</LinksUpToDate>
  <CharactersWithSpaces>4647</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JEANNIE LEI</dc:creator>
  <cp:keywords/>
  <dc:description/>
  <cp:lastModifiedBy>JEANNIE LEI</cp:lastModifiedBy>
  <cp:revision>5</cp:revision>
  <dcterms:created xsi:type="dcterms:W3CDTF">2008-08-26T01:07:00Z</dcterms:created>
  <dcterms:modified xsi:type="dcterms:W3CDTF">2008-11-29T07:27:00Z</dcterms:modified>
</cp:coreProperties>
</file>